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b/>
          <w:bCs/>
          <w:color w:val="7030A0"/>
          <w:sz w:val="28"/>
          <w:szCs w:val="28"/>
        </w:rPr>
        <w:t xml:space="preserve">HoyaDocs · ENDO 03</w:t>
      </w:r>
    </w:p>
    <w:p>
      <w:pPr>
        <w:spacing w:after="200" w:before="0"/>
        <w:jc w:val="center"/>
      </w:pPr>
      <w:r>
        <w:rPr>
          <w:b/>
          <w:bCs/>
          <w:color w:val="1F3864"/>
          <w:sz w:val="40"/>
          <w:szCs w:val="40"/>
        </w:rPr>
        <w:t xml:space="preserve">Hypothalamic-Pituitary Relationships II — Growth Hormone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12"/>
              <w:left w:val="single" w:color="1F3864" w:sz="24"/>
              <w:bottom w:val="single" w:color="1F3864" w:sz="12"/>
              <w:right w:val="single" w:color="1F3864" w:sz="4"/>
            </w:tcBorders>
            <w:shd w:fill="F2F2F2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How to Use This Guide (read this first — 60 seconds!)</w:t>
            </w:r>
          </w:p>
          <w:p>
            <w:pPr>
              <w:spacing w:after="80" w:before="40"/>
              <w:jc w:val="left"/>
            </w:pPr>
            <w:r>
              <w:rPr>
                <w:sz w:val="22"/>
                <w:szCs w:val="22"/>
              </w:rPr>
              <w:t xml:space="preserve">All 5 objectives revolve around growth hormone. Each chunk follows the same pattern: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Concept in plain English (the 'gist')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Tables and pathway diagrams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High-yield facts, memory tricks, clinical pearls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Active recall Q&amp;A — cover the answer and quiz yourself</w:t>
            </w:r>
          </w:p>
          <w:p>
            <w:pPr>
              <w:spacing w:after="40" w:before="0"/>
            </w:pPr>
            <w:r>
              <w:t xml:space="preserve"/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RULE: </w:t>
            </w:r>
            <w:r>
              <w:rPr>
                <w:sz w:val="22"/>
                <w:szCs w:val="22"/>
              </w:rPr>
              <w:t xml:space="preserve">say the answer out loud BEFORE you peek. That's active recall.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Roadmap: Your 5 Objectives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1. Identify the signaling pathways for GH from hypothalamus to pituitary to liver to target tissues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2. Explain the physiological effects of GH and IGF-1 on tissue growth, glucose, liver, adipose, and muscle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3. Explain how GH secretion is regulated, including circadian and lifetime changes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4. Identify the physiologic stimulators and inhibitors of GH signaling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5. Describe the effects of altered or disordered GH signaling and associated conditions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1 · GH signaling pathways — hypothalamus to pituitary to liver to tissues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Growth hormone (GH) is a 191-AA protein released from acidophilic somatotropes of the anterior pituitary. It acts both DIRECTLY (via the GH receptor on muscle, adipose, and liver) and INDIRECTLY (via IGF-1 / somatomedin C, which liver hepatocytes release in response to GH). Hypothalamic control is dual: GHRH stimulates, somatostatin (GHIH) inhibits. GH uses a JAK-STAT receptor; IGF-1 uses a distinct RTK receptor. GH has high homology to prolactin and can bind the PRL receptor.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full GH → IGF-1 cascade</w:t>
      </w:r>
    </w:p>
    <w:p>
      <w:pPr>
        <w:spacing w:after="80" w:before="40"/>
        <w:jc w:val="left"/>
      </w:pPr>
      <w:r>
        <w:t xml:space="preserve">Hypothalamus (GHRH + / Somatostatin –) → Anterior pituitary somatotrope (GH, 191 AA) → Liver hepatocyte (GH-R, JAK-STAT) → IGF-1 release (somatomedin C, 70 AA) → Target tissues (IGF-1-R, RTK)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Signaling pathway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2160"/>
        <w:gridCol w:w="1800"/>
      </w:tblGrid>
      <w:tr>
        <w:trPr>
          <w:tblHeader/>
        </w:trPr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Step</w:t>
            </w:r>
          </w:p>
        </w:tc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Receptor</w:t>
            </w:r>
          </w:p>
        </w:tc>
        <w:tc>
          <w:tcPr>
            <w:tcW w:type="dxa" w:w="2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Mechanism</w:t>
            </w:r>
          </w:p>
        </w:tc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Primary effect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GPCR (Gs)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cAMP → PKA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Stimulates GH release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 (GHIH)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GPCR (Gi)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cAMP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Inhibits GH release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Anterior pituitary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JAK-STAT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STAT5 → transcription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Induces IGF-1; direct effects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Liver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RTK (IGF1-R)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PI3K-AKT, MAPK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Mitogenic, anabolic, pro-survival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Carrier proteins and half-life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400"/>
        <w:gridCol w:w="1400"/>
        <w:gridCol w:w="2200"/>
        <w:gridCol w:w="1760"/>
      </w:tblGrid>
      <w:tr>
        <w:trPr>
          <w:tblHeader/>
        </w:trPr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Carrier</w:t>
            </w:r>
          </w:p>
        </w:tc>
        <w:tc>
          <w:tcPr>
            <w:tcW w:type="dxa" w:w="1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% bound</w:t>
            </w:r>
          </w:p>
        </w:tc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Half-life</w:t>
            </w:r>
          </w:p>
        </w:tc>
        <w:tc>
          <w:tcPr>
            <w:tcW w:type="dxa" w:w="1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Clinical note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GHBP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~50%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~20 min (pulsatile)</w:t>
            </w:r>
          </w:p>
        </w:tc>
        <w:tc>
          <w:tcPr>
            <w:tcW w:type="dxa" w:w="1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Too pulsatile for screening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IGFBP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Nearly all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~12 hours</w:t>
            </w:r>
          </w:p>
        </w:tc>
        <w:tc>
          <w:tcPr>
            <w:tcW w:type="dxa" w:w="1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Stable — first-line screen for GH excess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 = 191 AA, from acidophilic somatotropes, pulsatile release.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GH-R = JAK-STAT </w:t>
            </w:r>
            <w:r>
              <w:t xml:space="preserve">(STAT5 drives IGF-1 transcription in liver).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IGF-1 receptor = RTK </w:t>
            </w:r>
            <w:r>
              <w:t xml:space="preserve">(structurally related to insulin receptor).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GHRH = Gs/cAMP; somatostatin = Gi/↓cAMP. </w:t>
            </w:r>
            <w:r>
              <w:t xml:space="preserve">They converge on the same downstream pathway.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 cross-reacts with PRL receptor </w:t>
            </w:r>
            <w:r>
              <w:t xml:space="preserve">→ GH adenoma can cause galactorrhea.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IGF-1 is the screening test for GH excess </w:t>
            </w:r>
            <w:r>
              <w:t xml:space="preserve">(long half-life); GH itself is too pulsatile.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"GH grabs JAK" </w:t>
            </w:r>
            <w:r>
              <w:t xml:space="preserve">— GH receptor uses JAK-STAT.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"IGF-1 = insulin's cousin" </w:t>
            </w:r>
            <w:r>
              <w:t xml:space="preserve">— IGF-1 receptor is an RTK like insulin's.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"Somato-medin = the somato-tope's middleman" </w:t>
            </w:r>
            <w:r>
              <w:t xml:space="preserve">— IGF-1 mediates growth effects.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"GHBP / IGFBP = Growth hormone Buddy Proteins" </w:t>
            </w:r>
            <w:r>
              <w:t xml:space="preserve">— extend half-life.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"IGF-1 TITANIC (12h), GH TINY (20 min)" </w:t>
            </w:r>
            <w:r>
              <w:t xml:space="preserve">— test IGF-1.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Acromegaly testing: </w:t>
            </w:r>
            <w:r>
              <w:rPr>
                <w:sz w:val="22"/>
                <w:szCs w:val="22"/>
              </w:rPr>
              <w:t xml:space="preserve">check IGF-1 first. Equivocal → oral glucose suppression test (GH should fall; fails in acromegaly).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GH adenomas can cause galactorrhea </w:t>
            </w:r>
            <w:r>
              <w:rPr>
                <w:sz w:val="22"/>
                <w:szCs w:val="22"/>
              </w:rPr>
              <w:t xml:space="preserve">even without hyperprolactinemia — GH binds the PRL receptor.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Octreotide / lanreotide: </w:t>
            </w:r>
            <w:r>
              <w:rPr>
                <w:sz w:val="22"/>
                <w:szCs w:val="22"/>
              </w:rPr>
              <w:t xml:space="preserve">somatostatin analogs → inhibit GH (used in acromegaly).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Pegvisomant: </w:t>
            </w:r>
            <w:r>
              <w:rPr>
                <w:sz w:val="22"/>
                <w:szCs w:val="22"/>
              </w:rPr>
              <w:t xml:space="preserve">GH receptor antagonist; used when somatostatin analogs fail.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Mecasermin: </w:t>
            </w:r>
            <w:r>
              <w:rPr>
                <w:sz w:val="22"/>
                <w:szCs w:val="22"/>
              </w:rPr>
              <w:t xml:space="preserve">recombinant IGF-1; used in Laron syndrome (GH receptor defect).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GH structure and cell of origin?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191-AA protein from acidophilic somatotropes in the anterior pituitary.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GH receptor type and downstream molecule?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JAK-STAT. JAK2 phosphorylates STAT5, which drives IGF-1 transcription.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IGF-1 receptor type?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Receptor tyrosine kinase (RTK), related to the insulin receptor.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GHRH G-protein signaling?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Gs → ↑ cAMP → PKA → GH release.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Somatostatin G-protein signaling?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Gi → ↓ cAMP → ↓ GH release.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is IGF-1 a better screening test for GH excess?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IGF-1 is stable (12-h half-life); GH is pulsatile (~20 min).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can a pure GH-secreting adenoma cause galactorrhea?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GH shares high homology with prolactin and binds the PRL receptor.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2 · Physiological effects of GH and IGF-1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GH has a dual personality. DIRECTLY it is anti-insulin: spares glucose, drives lipolysis, causes insulin resistance in skeletal muscle and adipose. INDIRECTLY (via IGF-1) it drives tissue growth — linear bone growth, protein anabolism, organ growth, cell survival. Balance depends on nutritional state: fed + balanced meal → growth; fasting or carb-heavy → glucose-sparing + lipolysis. Insulin is permissive for hepatic GH receptor expression. GH's chronic effect is diabetogenic.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Direct vs. indirect effects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700"/>
        <w:gridCol w:w="3860"/>
      </w:tblGrid>
      <w:tr>
        <w:trPr>
          <w:tblHeader/>
        </w:trPr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Feature</w:t>
            </w:r>
          </w:p>
        </w:tc>
        <w:tc>
          <w:tcPr>
            <w:tcW w:type="dxa" w:w="37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Direct (GH itself)</w:t>
            </w:r>
          </w:p>
        </w:tc>
        <w:tc>
          <w:tcPr>
            <w:tcW w:type="dxa" w:w="38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Indirect (via IGF-1)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Receptor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GH-R (JAK-STAT)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IGF1-R (RTK)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Timing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Acute, anti-insulin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Delayed, anabolic / growth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On glucose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serum glucose, hepatic gluconeogenesis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Minor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On fat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lipolysis; ↓ glucose uptake in adipose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Some FFA uptake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On muscle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glucose uptake (IR), ↑ AA uptake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protein synthesis, growth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On bone / cartilage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Linear growth pre-closure; chondrocyte proliferation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On cells broadly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Cell survival, anabolism, mitogenic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Fed vs. fasted state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2600"/>
        <w:gridCol w:w="2360"/>
      </w:tblGrid>
      <w:tr>
        <w:trPr>
          <w:tblHeader/>
        </w:trPr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Scenario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Key hormones</w:t>
            </w:r>
          </w:p>
        </w:tc>
        <w:tc>
          <w:tcPr>
            <w:tcW w:type="dxa" w:w="2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GH effect</w:t>
            </w:r>
          </w:p>
        </w:tc>
        <w:tc>
          <w:tcPr>
            <w:tcW w:type="dxa" w:w="23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Net outcome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Balanced meal (AAs + carbs)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AA → ↑ GH; ↑ insulin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Insulin permits GH → IGF-1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Anabolism &amp; growth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Carb-heavy, protein-poor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glucose suppresses GH; ↑ insulin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 GH → limited IGF-1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Energy storage only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Fasting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glucose/FFA/insulin → ↑ GH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 anti-insulin effects dominate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Glucose-sparing + lipolysis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Deep sleep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Circadian GH peak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Anabolic signaling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Nighttime growth, repair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 is DIABETOGENIC </w:t>
            </w:r>
            <w:r>
              <w:t xml:space="preserve">→ induces insulin resistance in muscle + adipose → chronic excess = DM.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Insulin is PERMISSIVE for GH → IGF-1. </w:t>
            </w:r>
            <w:r>
              <w:t xml:space="preserve">Uncontrolled T1DM in children → growth failure despite high GH.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Balanced meal = growth. Carb-heavy, protein-poor = energy storage only.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Fasting ↑ GH </w:t>
            </w:r>
            <w:r>
              <w:t xml:space="preserve">→ glucose-sparing + lipolysis.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Linear bone growth is IGF-1-driven </w:t>
            </w:r>
            <w:r>
              <w:t xml:space="preserve">on epiphyseal chondrocytes. After closure: bone thickening only (acromegaly).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hPL (placental lactogen) in pregnancy </w:t>
            </w:r>
            <w:r>
              <w:t xml:space="preserve">has GH-like effects → contributes to gestational diabetes.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"GH is the Sparer" </w:t>
            </w:r>
            <w:r>
              <w:t xml:space="preserve">— spares glucose for brain, uses fat.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"Fed and full = growing; fasted and famished = fat-burning." 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"Insulin licenses liver to make IGF-1" 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"GH Gets you gains — but at the cost of insulin resistance." 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"Pre-puberty tall = gigantism. Post-puberty thick = acromegaly." 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Acromegaly complications: </w:t>
            </w:r>
            <w:r>
              <w:rPr>
                <w:sz w:val="22"/>
                <w:szCs w:val="22"/>
              </w:rPr>
              <w:t xml:space="preserve">DM, HTN, cardiomegaly (leading cause of death), sleep apnea, carpal tunnel, skin tags, organomegaly, colon polyps.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Gestational diabetes: </w:t>
            </w:r>
            <w:r>
              <w:rPr>
                <w:sz w:val="22"/>
                <w:szCs w:val="22"/>
              </w:rPr>
              <w:t xml:space="preserve">hPL's GH-like diabetogenic effect is a key driver.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GH replacement in adults with GHD: </w:t>
            </w:r>
            <w:r>
              <w:rPr>
                <w:sz w:val="22"/>
                <w:szCs w:val="22"/>
              </w:rPr>
              <w:t xml:space="preserve">monitor for hyperglycemia and edema.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Kids with uncontrolled T1DM </w:t>
            </w:r>
            <w:r>
              <w:rPr>
                <w:sz w:val="22"/>
                <w:szCs w:val="22"/>
              </w:rPr>
              <w:t xml:space="preserve">often have short stature — insulin permits hepatic IGF-1.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Is GH's direct effect on glucose anabolic or diabetogenic?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Diabetogenic — GH induces insulin resistance in muscle and adipose and raises hepatic gluconeogenesis.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Via which hormone does GH drive linear bone growth?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IGF-1 — acts on chondrocytes of the epiphyseal plate.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uncontrolled T1DM cause growth failure?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Insulin is permissive for hepatic GH-R expression; without insulin, GH cannot induce IGF-1 in the liver.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a balanced meal promote growth but a carb-heavy protein-poor meal doesn't?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 balanced meal provides AAs (GH stimulus) + insulin (GH-R permissiveness). Carb-heavy raises insulin but high glucose suppresses GH → IGF-1 production is limited.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happens to GH during fasting, and what does it do?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GH rises; direct anti-insulin effects dominate — lipolysis, glucose-sparing.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placental hormone mimics GH in pregnancy?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Human placental lactogen (hPL / hCS) — drives gestational insulin resistance.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3 · Regulation of GH secretion — circadian and lifetime patterns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GH secretion is pulsatile (every ~4 hours), with sharp peaks and troughs created by the dual GHRH (stimulator) + somatostatin (inhibitor) system. Three feedback loops regulate the HPS axis: long loop (IGF-1), short loop (GH itself), ultrashort loop (hypothalamic autoinhibition). Circadian: biggest GH pulse during deep sleep (~midnight); exercise and melatonin are also stimulatory. Lifetime: low at birth → high in childhood → peak at puberty (sex steroids stimulate) → declines to adult plateau → declines again in old age.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GH patterns across timescales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00"/>
        <w:gridCol w:w="31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Timescale</w:t>
            </w:r>
          </w:p>
        </w:tc>
        <w:tc>
          <w:tcPr>
            <w:tcW w:type="dxa" w:w="3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Pattern</w:t>
            </w:r>
          </w:p>
        </w:tc>
        <w:tc>
          <w:tcPr>
            <w:tcW w:type="dxa" w:w="3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Driver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Minutes → hours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Pulses every ~4 hours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Dual GHRH + somatostatin; ultrashort feedback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Daily (circadian)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Largest pulse during deep sleep, ~midnight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Slow-wave sleep, melatonin, exercise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Lifetime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 at birth → high in childhood → peak at puberty → adult plateau → decline in old age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Sex steroid surge at puberty; gonadal decline with aging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Feedback loops regulating the HPS axis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600"/>
        <w:gridCol w:w="2400"/>
        <w:gridCol w:w="2760"/>
      </w:tblGrid>
      <w:tr>
        <w:trPr>
          <w:tblHeader/>
        </w:trPr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Loop</w:t>
            </w:r>
          </w:p>
        </w:tc>
        <w:tc>
          <w:tcPr>
            <w:tcW w:type="dxa" w:w="2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Target</w:t>
            </w:r>
          </w:p>
        </w:tc>
        <w:tc>
          <w:tcPr>
            <w:tcW w:type="dxa" w:w="2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Example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Ultrashort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Hypothalamic hormone itself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 inhibits its own release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Short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GH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stimulates somatostatin, inhibits GHRH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Long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 from liver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 + pituitary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 stimulates somatostatin, inhibits GH release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 is pulsatile </w:t>
            </w:r>
            <w:r>
              <w:t xml:space="preserve">every ~4 hours; pulses prevent target desensitization.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Biggest GH pulse during deep (stage 4) sleep </w:t>
            </w:r>
            <w:r>
              <w:t xml:space="preserve">around midnight. Exercise and melatonin also stimulate.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Puberty = GH peak, </w:t>
            </w:r>
            <w:r>
              <w:t xml:space="preserve">driven by rising sex steroids (estradiol dominant).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Three feedback loops: ultrashort, short, long. </w:t>
            </w:r>
            <w:r>
              <w:t xml:space="preserve">IGF-1 is the long-loop signal.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"Somatopause" </w:t>
            </w:r>
            <w:r>
              <w:t xml:space="preserve">= old-age decline in GH reflects declining sex steroids → contributes to sarcopenia.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"Grow in your sleep" </w:t>
            </w:r>
            <w:r>
              <w:t xml:space="preserve">— GH peaks during deep sleep.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"Every 4 hours, GH surges" </w:t>
            </w:r>
            <w:r>
              <w:t xml:space="preserve">— pulsatile release.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"Dual regulators = sharp pulses" </w:t>
            </w:r>
            <w:r>
              <w:t xml:space="preserve">— GHRH and SS push opposite ways.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"Puberty = Peak GH" </w:t>
            </w:r>
            <w:r>
              <w:t xml:space="preserve">— sex steroids amplify.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"Somato-pause" </w:t>
            </w:r>
            <w:r>
              <w:t xml:space="preserve">— aging brings declining GH alongside declining gonads.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Chronic sleep deprivation in children </w:t>
            </w:r>
            <w:r>
              <w:rPr>
                <w:sz w:val="22"/>
                <w:szCs w:val="22"/>
              </w:rPr>
              <w:t xml:space="preserve">can blunt GH pulses and impair growth.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Acromegalic patients </w:t>
            </w:r>
            <w:r>
              <w:rPr>
                <w:sz w:val="22"/>
                <w:szCs w:val="22"/>
              </w:rPr>
              <w:t xml:space="preserve">show loss of normal circadian pulsatility (continuous secretion).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Adult-onset GHD </w:t>
            </w:r>
            <w:r>
              <w:rPr>
                <w:sz w:val="22"/>
                <w:szCs w:val="22"/>
              </w:rPr>
              <w:t xml:space="preserve">→ reduced muscle mass, central adiposity, decreased exercise tolerance.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Kids with hypogonadism </w:t>
            </w:r>
            <w:r>
              <w:rPr>
                <w:sz w:val="22"/>
                <w:szCs w:val="22"/>
              </w:rPr>
              <w:t xml:space="preserve">(e.g., Kallmann, Turner) may fail to achieve the pubertal GH surge.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How often does GH pulse during a normal day?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Roughly every 4 hours; largest pulse during deep (stage 4) sleep around midnight.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two things sharpen GH pulses?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The dual regulator system (GHRH stimulates, somatostatin inhibits) and ultrashort feedback.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Name the three HPS axis feedback loops and the long-loop signal.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Ultrashort, short, long. IGF-1 is the long-loop signal.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When does GH peak across a lifetime, and why?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Puberty — rising sex steroids (estradiol dominant) stimulate GHRH and somatotrope sensitivity.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GH decline in old age?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Declining sex steroids reduce hypothalamic stimulation of GH ("somatopause").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4 · Physiologic stimulators and inhibitors of GH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Fuel scarcity or growth need stimulates GH. Satiation or chronic stress inhibits GH. Key stimulators: low glucose, low free fatty acids, high amino acids, fasting, deep sleep, exercise, sex steroids, ghrelin, physiologic cortisol. Key inhibitors: high glucose, high FFA, chronic hypercortisolemia, pregnancy (via hPL).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Stimulators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560"/>
      </w:tblGrid>
      <w:tr>
        <w:trPr>
          <w:tblHeader/>
        </w:trPr>
        <w:tc>
          <w:tcPr>
            <w:tcW w:type="dxa" w:w="3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Stimulator</w:t>
            </w:r>
          </w:p>
        </w:tc>
        <w:tc>
          <w:tcPr>
            <w:tcW w:type="dxa" w:w="55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Why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serum glucose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Removes inhibition; basis of insulin tolerance test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serum free fatty acids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Removes inhibition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serum amino acids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 stimulation; basis of arginine stimulation test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Fasting / prolonged caloric deprivation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 glucose + low insulin → drives anti-insulin GH effects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Deep sleep (slow-wave, stage 4)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Circadian — largest physiologic pulse near midnight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Exercise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Transient hypoglycemia + catecholamines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Physiologic cortisol (acute stress)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Permissive / enhancing in short bursts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Sex steroids (estradiol, testosterone)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Drive pubertal GH surge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Ghrelin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From stomach and arcuate nucleus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Inhibitors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560"/>
      </w:tblGrid>
      <w:tr>
        <w:trPr>
          <w:tblHeader/>
        </w:trPr>
        <w:tc>
          <w:tcPr>
            <w:tcW w:type="dxa" w:w="3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Inhibitor</w:t>
            </w:r>
          </w:p>
        </w:tc>
        <w:tc>
          <w:tcPr>
            <w:tcW w:type="dxa" w:w="55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Why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serum glucose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Direct; basis of OGTT suppression test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serum free fatty acids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Hypercortisolemia (chronic)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Chronic stress or Cushing's → suppresses GH</w:t>
            </w:r>
          </w:p>
        </w:tc>
      </w:tr>
      <w:t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Pregnancy (via hPL)</w:t>
            </w:r>
          </w:p>
        </w:tc>
        <w:tc>
          <w:tcPr>
            <w:tcW w:type="dxa" w:w="5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Placental lactogen feedback-suppresses maternal GH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Glucose suppresses GH </w:t>
            </w:r>
            <w:r>
              <w:t xml:space="preserve">→ basis of OGTT for acromegaly. Acromegaly: GH fails to suppress.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Amino acids (arginine) stimulate GH </w:t>
            </w:r>
            <w:r>
              <w:t xml:space="preserve">→ basis of arginine stimulation test.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Fasting raises GH; eating carbs suppresses it.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Chronic glucocorticoids </w:t>
            </w:r>
            <w:r>
              <w:t xml:space="preserve">→ GH deficiency → short stature in kids.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Pregnancy (hPL) </w:t>
            </w:r>
            <w:r>
              <w:t xml:space="preserve">suppresses maternal GH but takes over GH-like actions.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Sex steroids drive the pubertal GH surge; </w:t>
            </w:r>
            <w:r>
              <w:t xml:space="preserve">estradiol is the dominant driver.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Ghrelin </w:t>
            </w:r>
            <w:r>
              <w:t xml:space="preserve">from stomach + arcuate nucleus stimulates GH (and appetite).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"Hungry body = hungry for GH" </w:t>
            </w:r>
            <w:r>
              <w:t xml:space="preserve">— fasting, low glucose, low FFA, high AA all stimulate.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"Satiated body = settled GH" </w:t>
            </w:r>
            <w:r>
              <w:t xml:space="preserve">— high glucose, high FFA suppress.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"Stress is a paradox" </w:t>
            </w:r>
            <w:r>
              <w:t xml:space="preserve">— acute ↑, chronic ↓.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"Pregnancy makes its OWN GH" </w:t>
            </w:r>
            <w:r>
              <w:t xml:space="preserve">— hPL takes over.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"Puberty peak = Sex-steroid summit" 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OGTT fails to suppress GH </w:t>
            </w:r>
            <w:r>
              <w:rPr>
                <w:sz w:val="22"/>
                <w:szCs w:val="22"/>
              </w:rPr>
              <w:t xml:space="preserve">→ confirms acromegaly.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Chronic steroids in kids </w:t>
            </w:r>
            <w:r>
              <w:rPr>
                <w:sz w:val="22"/>
                <w:szCs w:val="22"/>
              </w:rPr>
              <w:t xml:space="preserve">→ growth suppression via ↓ GH + direct bone effects.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Anorexia nervosa: </w:t>
            </w:r>
            <w:r>
              <w:rPr>
                <w:sz w:val="22"/>
                <w:szCs w:val="22"/>
              </w:rPr>
              <w:t xml:space="preserve">high GH + low IGF-1 (low insulin keeps hepatic GH-R down) → short stature, osteoporosis.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Gestational diabetes: </w:t>
            </w:r>
            <w:r>
              <w:rPr>
                <w:sz w:val="22"/>
                <w:szCs w:val="22"/>
              </w:rPr>
              <w:t xml:space="preserve">hPL's GH-like diabetogenic effect.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Name 5 stimulators of GH secretion.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Low glucose, low FFA, high amino acids, fasting, deep sleep, exercise, physiologic cortisol, sex steroids, ghrelin (any 5).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Name 4 inhibitors of GH.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High glucose, high FFA, hypercortisolemia (chronic), pregnancy (via hPL).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hypercortisolemia cause short stature in children?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Chronic cortisol suppresses GHRH and somatotrope responsiveness. Cortisol also has direct anti-growth effects on bone.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suppression test confirms acromegaly?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OGTT — give 75g glucose; normal: GH falls &lt;1 ng/mL. Acromegaly: GH fails to suppress.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gastric hormone stimulates GH?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Ghrelin — also promotes appetite.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5 · Disorders of GH signaling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Four main scenarios: GH deficiency (pituitary dwarfism, ↓ GH + ↓ IGF-1), Laron syndrome (GH receptor defect, ↑ GH + ↓ IGF-1), gigantism (GH excess pre-epiphyseal closure, tall), acromegaly (GH excess post-closure, enlarged soft tissues + bone thickening). Most GH excess = GH-secreting pituitary adenoma, the 2nd most common functional adenoma after prolactinoma. Diagnose: IGF-1 screening + OGTT confirmation. Treat: transsphenoidal surgery first → somatostatin analogs (octreotide, lanreotide) → pegvisomant (GH-R antagonist) / cabergoline → radiation if refractory.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four classic disorders at a glance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800"/>
        <w:gridCol w:w="900"/>
        <w:gridCol w:w="30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Disorder</w:t>
            </w:r>
          </w:p>
        </w:tc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Defect</w:t>
            </w:r>
          </w:p>
        </w:tc>
        <w:tc>
          <w:tcPr>
            <w:tcW w:type="dxa" w:w="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GH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IGF-1</w:t>
            </w:r>
          </w:p>
        </w:tc>
        <w:tc>
          <w:tcPr>
            <w:tcW w:type="dxa" w:w="30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Hallmark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deficiency (pituitary dwarfism)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GH production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Proportionate short stature; treat with somatropin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Laron syndrome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receptor mutation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Short despite high GH; treat with mecasermin (IGF-1)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Gigantism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excess pre-closure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Very tall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excess post-closure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Coarse features, DM, cardiomegaly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Acromegaly — feature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System</w:t>
            </w:r>
          </w:p>
        </w:tc>
        <w:tc>
          <w:tcPr>
            <w:tcW w:type="dxa" w:w="69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Feature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Skeletal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Enlarged jaw (prognathism), hands (ring size up), feet (shoe size up), thickened skull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Facial / soft tissue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Coarse features, enlarged nose and lips, thick skin, skin tags, macroglossia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Neurological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Carpal tunnel syndrome, bitemporal hemianopsia (if macroadenoma)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Cardiovascular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Cardiomegaly, HTN, cardiomyopathy (leading cause of death)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Metabolic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Diabetes mellitus, insulin resistance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Other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Obstructive sleep apnea, organomegaly, colon polyps (cancer risk)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Treatments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39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Disorder</w:t>
            </w:r>
          </w:p>
        </w:tc>
        <w:tc>
          <w:tcPr>
            <w:tcW w:type="dxa" w:w="3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First-line</w:t>
            </w:r>
          </w:p>
        </w:tc>
        <w:tc>
          <w:tcPr>
            <w:tcW w:type="dxa" w:w="39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Adjuncts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deficiency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Recombinant GH (somatropin)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Treat underlying cause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Laron (GH insensitivity)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Recombinant IGF-1 (mecasermin)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is useless — receptor is broken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Gigantism / acromegaly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Transsphenoidal surgery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 analogs (octreotide, lanreotide); pegvisomant (GH-R antagonist); dopamine agonists (cabergoline, less effective); radiation for refractory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4 scenarios to separate instantly: 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Short + low GH + low IGF-1 = GH deficiency → give somatropin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Short + HIGH GH + low IGF-1 = Laron → give mecasermin (recombinant IGF-1)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Tall kid + high GH + high IGF-1 = gigantism (pre-closure)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Thick adult + high GH + high IGF-1 = acromegaly (post-closure)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IGF-1 is the first test; OGTT confirms. </w:t>
            </w:r>
            <w:r>
              <w:t xml:space="preserve">GH fails to suppress in acromegaly.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GH-secreting pituitary adenoma </w:t>
            </w:r>
            <w:r>
              <w:t xml:space="preserve">= most common cause of acromegaly; 2nd most common functional adenoma (after prolactinoma).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Cardiomegaly / cardiomyopathy </w:t>
            </w:r>
            <w:r>
              <w:t xml:space="preserve">is the leading cause of death in acromegaly.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Treatment order: </w:t>
            </w:r>
            <w:r>
              <w:t xml:space="preserve">surgery → somatostatin analog → pegvisomant → dopamine agonist → radiation.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Acromegaly ↑ colon polyps / colorectal cancer </w:t>
            </w:r>
            <w:r>
              <w:t xml:space="preserve">— screen with colonoscopy.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"Short + low GH = GHD. Short + HIGH GH = Laron." 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"Pre-puberty tall = Gigantism. Post-puberty thick = Acromegaly." 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"Octreotide = somato-Off-tide" </w:t>
            </w:r>
            <w:r>
              <w:t xml:space="preserve">— mimics somatostatin → off GH.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"Peg-visomant PEGs the GH receptor" </w:t>
            </w:r>
            <w:r>
              <w:t xml:space="preserve">— binds but doesn't signal.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"Mecasermin for Messed-up receptor" </w:t>
            </w:r>
            <w:r>
              <w:t xml:space="preserve">— recombinant IGF-1 for Laron.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"Acromegaly triad: ring, shoe, jaw" </w:t>
            </w:r>
            <w:r>
              <w:t xml:space="preserve">— all get bigger.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Adult reports ring / shoe / glove size up </w:t>
            </w:r>
            <w:r>
              <w:rPr>
                <w:sz w:val="22"/>
                <w:szCs w:val="22"/>
              </w:rPr>
              <w:t xml:space="preserve">→ screen for acromegaly.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Acromegaly patient with carpal tunnel </w:t>
            </w:r>
            <w:r>
              <w:rPr>
                <w:sz w:val="22"/>
                <w:szCs w:val="22"/>
              </w:rPr>
              <w:t xml:space="preserve">→ soft tissue swelling compressing median nerve.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Acromegaly + bitemporal hemianopsia </w:t>
            </w:r>
            <w:r>
              <w:rPr>
                <w:sz w:val="22"/>
                <w:szCs w:val="22"/>
              </w:rPr>
              <w:t xml:space="preserve">= macroadenoma compressing optic chiasm.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All acromegaly patients </w:t>
            </w:r>
            <w:r>
              <w:rPr>
                <w:sz w:val="22"/>
                <w:szCs w:val="22"/>
              </w:rPr>
              <w:t xml:space="preserve">should have colonoscopy (polyps) and sleep study (OSA).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Ectopic GHRH </w:t>
            </w:r>
            <w:r>
              <w:rPr>
                <w:sz w:val="22"/>
                <w:szCs w:val="22"/>
              </w:rPr>
              <w:t xml:space="preserve">(pancreatic NET, rare) can mimic acromegaly with a normal pituitary MRI.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Laron syndrome patients </w:t>
            </w:r>
            <w:r>
              <w:rPr>
                <w:sz w:val="22"/>
                <w:szCs w:val="22"/>
              </w:rPr>
              <w:t xml:space="preserve">live longer with lower cancer / diabetes risk — "inverse aging benefit."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7-year-old with short stature, low GH on stim testing, low IGF-1. Diagnosis and treatment?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GH deficiency (pituitary dwarfism). Recombinant GH (somatropin).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Child with short stature, HIGH GH, LOW IGF-1. Diagnosis and treatment?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Laron syndrome (GH receptor defect). Recombinant IGF-1 (mecasermin). Giving GH is useless.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30-year-old with enlarging ring/shoe/glove size, prognathism, coarse features. First test?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Serum IGF-1; confirm with OGTT (failure of GH to suppress).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Leading cause of death in untreated acromegaly?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Cardiovascular — cardiomegaly / cardiomyopathy → heart failure.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Treatment order for acromegaly?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Transsphenoidal surgery → somatostatin analog (octreotide, lanreotide) → pegvisomant / cabergoline → radiation if refractory.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pegvisomant raise GH while normalizing IGF-1?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Pegvisomant blocks the GH receptor → IGF-1 falls → loss of feedback → GH rises. But GH action is blocked at the receptor.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Most common and second most common pituitary adenomas?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Prolactinoma (1st), GH-secreting adenoma (2nd).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Master Cheat Sheet — One Page Before the Exam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Objective-by-Objective Bottom 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One-line answer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(191 AA, acidophil) → JAK-STAT on liver → IGF-1 (somatomedin C, RTK). GHRH (Gs), SS (Gi). Carriers: GHBP (50% of GH), IGFBP (nearly all IGF-1, T½ 12 h).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 (anti-insulin): ↑ glucose, lipolysis, IR in muscle + adipose → diabetogenic. INDIRECT (IGF-1): tissue growth, protein synthesis, bone growth. Insulin is permissive for hepatic GH-R.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Pulsatile every 4 h. Biggest pulse during deep sleep (~midnight). Low at birth → high in childhood → PEAK at puberty → adult plateau → decline in old age.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Stimulators: ↓ glucose, ↓ FFA, ↑ AA, fasting, deep sleep, exercise, sex steroids, ghrelin, acute cortisol. Inhibitors: ↑ glucose, ↑ FFA, chronic cortisol, pregnancy (hPL).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GHD (low GH + IGF-1, somatropin) / Laron (high GH + low IGF-1, mecasermin) / Gigantism (pre-closure) / Acromegaly (post-closure). Screen IGF-1, confirm OGTT. Tx: surgery → octreotide → pegvisomant → cabergoline → radiation.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Top-10 USMLE Traps for end03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Trap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IGF-1, not GH, is the screening test for acromegaly — GH is too pulsatile.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 confirmed by OGTT failure of GH suppression (GH may paradoxically rise).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Laron syndrome: high GH + LOW IGF-1 (receptor defect). Give IGF-1 (mecasermin), not GH.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Pegvisomant blocks GH-R → IGF-1 falls but GH RISES (loss of feedback).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cross-reacts with PRL receptor → GH adenoma can cause galactorrhea.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Poorly controlled T1DM in kids → short stature because insulin is permissive for hepatic IGF-1.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Leading cause of death in acromegaly = cardiac (cardiomegaly / cardiomyopathy).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 ↑ risk of colon polyps / colorectal cancer → screen.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Gigantism = pre-epiphyseal-closure GH excess (tall). Acromegaly = post-closure (thick).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hPL in pregnancy is GH-like → contributes to gestational diabetes.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Final Self-Quiz (USMLE-Style Rapid Fire)</w:t>
      </w:r>
    </w:p>
    <w:p>
      <w:pPr>
        <w:spacing w:after="80" w:before="40"/>
        <w:jc w:val="left"/>
      </w:pPr>
      <w:r>
        <w:t xml:space="preserve">Cover the answer column. Work through all 15. If you miss any, revisit that objective.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1. </w:t>
      </w:r>
      <w:r>
        <w:rPr>
          <w:sz w:val="22"/>
          <w:szCs w:val="22"/>
        </w:rPr>
        <w:t xml:space="preserve">A 42-year-old man has enlarging ring size, coarse features, prognathism, and new-onset diabetes. First screening test?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Serum IGF-1 (stable, long half-life). If elevated or equivocal, confirm with OGTT.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2. </w:t>
      </w:r>
      <w:r>
        <w:rPr>
          <w:sz w:val="22"/>
          <w:szCs w:val="22"/>
        </w:rPr>
        <w:t xml:space="preserve">During an OGTT, GH paradoxically rises rather than suppressing. Most likely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Acromegaly (or gigantism if pre-epiphyseal closure).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3. </w:t>
      </w:r>
      <w:r>
        <w:rPr>
          <w:sz w:val="22"/>
          <w:szCs w:val="22"/>
        </w:rPr>
        <w:t xml:space="preserve">A child has short stature with HIGH GH and LOW IGF-1. Name the syndrome and the treatment.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Laron syndrome (GH receptor mutation). Treat with recombinant IGF-1 (mecasermin).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4. </w:t>
      </w:r>
      <w:r>
        <w:rPr>
          <w:sz w:val="22"/>
          <w:szCs w:val="22"/>
        </w:rPr>
        <w:t xml:space="preserve">Why is IGF-1 a better screening test than GH?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GH is pulsatile with a half-life of ~20 min. IGF-1 is IGFBP-bound (half-life ~12 h), stable, and reflects integrated GH exposure.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5. </w:t>
      </w:r>
      <w:r>
        <w:rPr>
          <w:sz w:val="22"/>
          <w:szCs w:val="22"/>
        </w:rPr>
        <w:t xml:space="preserve">GH receptor type and downstream signaling molecule?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JAK-STAT (JAK2 → STAT5) → STAT5 drives IGF-1 transcription in liver.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6. </w:t>
      </w:r>
      <w:r>
        <w:rPr>
          <w:sz w:val="22"/>
          <w:szCs w:val="22"/>
        </w:rPr>
        <w:t xml:space="preserve">IGF-1 receptor type?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RTK — structurally related to the insulin receptor.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7. </w:t>
      </w:r>
      <w:r>
        <w:rPr>
          <w:sz w:val="22"/>
          <w:szCs w:val="22"/>
        </w:rPr>
        <w:t xml:space="preserve">Why can a pure GH-secreting adenoma cause galactorrhea?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GH shares high homology with prolactin and can bind the PRL receptor.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8. </w:t>
      </w:r>
      <w:r>
        <w:rPr>
          <w:sz w:val="22"/>
          <w:szCs w:val="22"/>
        </w:rPr>
        <w:t xml:space="preserve">Leading cause of death in untreated acromegaly?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Cardiovascular — cardiomegaly / cardiomyopathy leading to heart failure.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9. </w:t>
      </w:r>
      <w:r>
        <w:rPr>
          <w:sz w:val="22"/>
          <w:szCs w:val="22"/>
        </w:rPr>
        <w:t xml:space="preserve">Mechanism by which pegvisomant treats acromegaly — what happens to GH levels?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GH-R antagonist — IGF-1 falls; GH levels RISE (loss of feedback), but GH action is blocked at the receptor.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10. </w:t>
      </w:r>
      <w:r>
        <w:rPr>
          <w:sz w:val="22"/>
          <w:szCs w:val="22"/>
        </w:rPr>
        <w:t xml:space="preserve">Why does poorly controlled T1DM child have short stature?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Insulin is permissive for hepatic GH-R expression. Without insulin, GH cannot drive hepatic IGF-1 production.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11. </w:t>
      </w:r>
      <w:r>
        <w:rPr>
          <w:sz w:val="22"/>
          <w:szCs w:val="22"/>
        </w:rPr>
        <w:t xml:space="preserve">Name 4 stimulators and 3 inhibitors of GH.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Stimulators: fasting/low glucose, high AA, deep sleep, exercise, sex steroids, ghrelin, acute cortisol (any 4). Inhibitors: high glucose, high FFA, chronic cortisol, pregnancy/hPL (any 3).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12. </w:t>
      </w:r>
      <w:r>
        <w:rPr>
          <w:sz w:val="22"/>
          <w:szCs w:val="22"/>
        </w:rPr>
        <w:t xml:space="preserve">When is GH secretion highest during a lifetime?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Puberty. Rising sex steroids (estradiol dominant, even in males via aromatization) drive the surge.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13. </w:t>
      </w:r>
      <w:r>
        <w:rPr>
          <w:sz w:val="22"/>
          <w:szCs w:val="22"/>
        </w:rPr>
        <w:t xml:space="preserve">Why is gigantism more severe than acromegaly?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Pre-closure GH excess produces extreme linear growth plus systemic complications over a longer exposure in a developing cardiovascular system.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14. </w:t>
      </w:r>
      <w:r>
        <w:rPr>
          <w:sz w:val="22"/>
          <w:szCs w:val="22"/>
        </w:rPr>
        <w:t xml:space="preserve">Treatment order for acromegaly?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Transsphenoidal surgery → somatostatin analog (octreotide, lanreotide) → pegvisomant / dopamine agonist → radiation if refractory.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15. </w:t>
      </w:r>
      <w:r>
        <w:rPr>
          <w:sz w:val="22"/>
          <w:szCs w:val="22"/>
        </w:rPr>
        <w:t xml:space="preserve">What placental hormone produces GH-like effects and contributes to gestational diabetes?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Human placental lactogen (hPL, a.k.a. human chorionic somatomammotropin / hCS).</w:t>
      </w:r>
    </w:p>
    <w:p>
      <w:pPr>
        <w:spacing w:after="120" w:before="0"/>
      </w:pPr>
      <w:r>
        <w:t xml:space="preserv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References &amp; 3rd-Party Sources</w:t>
      </w:r>
    </w:p>
    <w:p>
      <w:pPr>
        <w:spacing w:after="80" w:before="40"/>
        <w:jc w:val="left"/>
      </w:pPr>
      <w:r>
        <w:rPr>
          <w:i/>
          <w:iCs/>
        </w:rPr>
        <w:t xml:space="preserve">The lecture content above is based on its associated In House Lecture and Learning Objectives. Additional details, mnemonics, clinical pearls, and expanded explanations draw on the standard Step 1 prep resources below.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Primary Step 1 resources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First Aid for the USMLE Step 1 (2024 ed.) — esp. 3.01 Hypothalamic-pituitary hormones, 3.02 Growth hormone, 3.04 Prolactin, 3.14 Signaling pathways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Costanzo Physiology (6th ed.) — chapters 9, 10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Guyton &amp; Hall Medical Physiology (14th ed.) — chapters 75–77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Pathoma: Fundamentals of Pathology (Sattar, 2024) — 15.01 Pituitary Gland (xref)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Boards &amp; Beyond — Endocrine module, esp. 5.01 Pituitary Anatomy and Physiology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Bootcamp Endocrine — 3.02 Anterior Pituitary Function, 3.04 Gigantism and Acromegaly, 3.05 GH Deficiency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Lippincott Illustrated Reviews: Pharmacology (7th ed.) — octreotide, pegvisomant, cabergoline, somatropin, mecasermin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UWorld USMLE Step 1 Qbank — acromegaly workup and GH stim testing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Clinical Correlation &amp; Drug Source Audit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Source legend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IN LECTURE — Explicit in end03 lecture.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END03-MAPPED — Covered in a 3rd-party resource primarily mapped to end03 (Bootcamp, B&amp;B, Physeo, First Aid).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AI GENERATED REFERENCE — Core concept is in end03 but the clinical / drug association is primarily taught in another lecture. Kept because it satisfies one of: (a) core concept here, clinical association elsewhere; (b) included for pattern recognition; (c) connection to another lecture.</w:t>
      </w:r>
    </w:p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1 — GH signaling pathways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structure (191-AA protein, acidophilic somatotropes)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 + somatostatin dual regulation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→ JAK-STAT → IGF-1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 receptor = RTK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GHBP (50% of GH bound)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IGFBP + IGFBP proteases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cross-reacts with PRL receptor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 / SS peptide structure (44-AA / 14- or 28-AA)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3.01 Hypothalamic-pituitary hormones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JAK-STAT mechanism detail (STAT5, IGF-1 transcription)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GH; FA 3.14 Signaling; B&amp;B 5.06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Octreotide / lanreotide (somatostatin analogs)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 biology is end03-core; drug detail primary in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Pegvisomant (GH-R antagonist)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receptor biology is end03-core; drug detail primary in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Mecasermin (recombinant IGF-1)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 signaling is end03-core; drug detail in end13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2 — Physiological effects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 vs. indirect GH effects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Diabetogenic effect — IR in muscle + adipose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Insulin's permissive role for hepatic GH-R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Fed → growth; fasted → glucose-sparing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hPL (placental lactogen) GH-like effects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 on chondrocytes for linear bone growth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GH; Bootcamp 3.04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Gestational diabetes driven by hPL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hPL physiology is end03-core; clinical entity in obstetrics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Growth failure in uncontrolled T1DM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Insulin permissiveness end03-core; clinical in end17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 complications (DM, HTN, cardiomegaly, CTS, OSA)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3.04 Acromegaly; FA 3.02 GH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3 — Regulation of GH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Pulsatile secretion every ~4h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Dual GHRH + somatostatin sharpens pulses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Ultrashort / short / long feedback loops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Deep sleep (stage 4) drives largest GH pulse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Melatonin stimulates GH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Exercise as potent stimulus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Lifetime pattern (infancy → puberty peak → somatopause)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Sex steroids drive pubertal GH peak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Loss of pulsatility in acromegaly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3.04 Acromegaly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Sleep-deprived children and impaired growth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Circadian regulation end03-core; pediatric application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4 — Stimulators and inhibitors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Full stimulators/inhibitors list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OGTT suppression test physiology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GH; Bootcamp 3.04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Arginine stimulation test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GH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Insulin tolerance test for GHD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Hypoglycemia-stim end03-core; diagnostic workup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Ghrelin physiology (stomach + arcuate)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GH; B&amp;B 5.01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Hypercortisolemia → growth failure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Cortisol-suppresses-GH end03-core; Cushing clinical end19/20/21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Anorexia nervosa with high GH / low IGF-1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Insulin permissiveness end03-core; anorexia clinical psychiatry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5 — Disorders of GH signaling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deficiency (pituitary dwarfism)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Laron syndrome (GH-R defect)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Gigantism — pre-closure GH excess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 — post-closure GH excess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adenomas — micro (&lt;10 mm) vs. macro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adenoma = 2nd most common functional adenoma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 clinical features (prognathism, CTS, OSA, DM, cardiomegaly, colon polyps)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3.04; FA 3.02 GH; Pathoma 15.01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 → OGTT → MRI diagnostic workup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GH; Bootcamp 3.04; UWorld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Transsphenoidal surgery — first-line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3.04 Acromegaly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 analogs (octreotide, lanreotide)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 physiology end03-core; drug detail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Pegvisomant (GH-R antagonist)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GH-R mechanism end03-core; drug detail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Dopamine agonists (cabergoline) for GH adenoma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adenoma biology end03-relevant; drug detail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Ectopic GHRH (pancreatic NET)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Growth hormone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Colonoscopy screening in acromegaly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END03-MAPPED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3.04; UWorld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Macroadenoma with bitemporal hemianopsia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mass-effect anatomy end02-core; pathology end08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spacing w:after="100" w:before="300"/>
        <w:jc w:val="center"/>
      </w:pPr>
      <w:r>
        <w:rPr>
          <w:b/>
          <w:bCs/>
          <w:color w:val="1F3864"/>
          <w:sz w:val="26"/>
          <w:szCs w:val="26"/>
        </w:rPr>
        <w:t xml:space="preserve">— END OF GUIDE —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8"/>
        <w:szCs w:val="18"/>
      </w:rPr>
      <w:t xml:space="preserve">Page </w:t>
    </w:r>
    <w:r>
      <w:rPr>
        <w:color w:val="7F7F7F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7F7F7F"/>
        <w:sz w:val="18"/>
        <w:szCs w:val="18"/>
      </w:rPr>
      <w:t xml:space="preserve"> of </w:t>
    </w:r>
    <w:r>
      <w:rPr>
        <w:color w:val="7F7F7F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7F7F7F"/>
        <w:sz w:val="18"/>
        <w:szCs w:val="18"/>
      </w:rPr>
      <w:t xml:space="preserve">HoyaDocs · Endo 03 · Hypothalamic-Pituitary Relationships II — Growth Hormone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Calibri" w:cs="Calibri" w:eastAsia="Calibri" w:hAnsi="Calibri"/>
      <w:b/>
      <w:bCs/>
      <w:color w:val="2E75B6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00" w:before="220"/>
      <w:outlineLvl w:val="2"/>
    </w:pPr>
    <w:rPr>
      <w:rFonts w:ascii="Calibri" w:cs="Calibri" w:eastAsia="Calibri" w:hAnsi="Calibri"/>
      <w:b/>
      <w:bCs/>
      <w:color w:val="C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2026-04-21T12:11:38.159Z</dcterms:created>
  <dcterms:modified xsi:type="dcterms:W3CDTF">2026-04-21T12:11:38.160Z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